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l1"/>
        <w:spacing w:before="120" w:after="120"/>
        <w:rPr/>
      </w:pPr>
      <w:r>
        <w:rPr>
          <w:rFonts w:ascii="Liberation Sans" w:hAnsi="Liberation Sans"/>
          <w:b/>
          <w:bCs/>
          <w:color w:val="000000"/>
          <w:sz w:val="22"/>
          <w:szCs w:val="22"/>
        </w:rPr>
        <w:t>Wymagania, k</w:t>
      </w:r>
      <w:bookmarkStart w:id="0" w:name="_Toc9160595"/>
      <w:bookmarkStart w:id="1" w:name="__DdeLink__3535_451544838"/>
      <w:r>
        <w:rPr>
          <w:rFonts w:ascii="Liberation Sans" w:hAnsi="Liberation Sans"/>
          <w:b/>
          <w:bCs/>
          <w:color w:val="000000"/>
          <w:sz w:val="22"/>
          <w:szCs w:val="22"/>
        </w:rPr>
        <w:t>ryteria ocen i metody sprawdzania osiągnięć</w:t>
      </w:r>
      <w:bookmarkEnd w:id="1"/>
      <w:r>
        <w:rPr>
          <w:rFonts w:ascii="Liberation Sans" w:hAnsi="Liberation Sans"/>
          <w:b/>
          <w:bCs/>
          <w:color w:val="000000"/>
          <w:sz w:val="22"/>
          <w:szCs w:val="22"/>
        </w:rPr>
        <w:t xml:space="preserve"> uczniów</w:t>
      </w:r>
      <w:bookmarkEnd w:id="0"/>
      <w:r>
        <w:rPr>
          <w:rFonts w:ascii="Liberation Sans" w:hAnsi="Liberation Sans"/>
          <w:b/>
          <w:bCs/>
          <w:color w:val="000000"/>
          <w:sz w:val="22"/>
          <w:szCs w:val="22"/>
        </w:rPr>
        <w:t xml:space="preserve"> z przedmiotu plastyka. Rok szkolny 20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20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/20</w:t>
      </w:r>
      <w:r>
        <w:rPr>
          <w:rFonts w:ascii="Liberation Sans" w:hAnsi="Liberation Sans"/>
          <w:b/>
          <w:bCs/>
          <w:color w:val="000000"/>
          <w:sz w:val="22"/>
          <w:szCs w:val="22"/>
        </w:rPr>
        <w:t>21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Oceniając postępy uczniów, należy uwzględnić ich potencjalne umiejętności plastyczne w adekwatnym przedziale wiekowym. Uczniowie oraz rodzice powinni być poinformowani o kryteriach oceniania. Muszą one być zrozumiałe oraz dostępne dla wszystkich uczniów oraz ich rodziców. Należy jasno określić, co będzie podlegało ocenie i w jaki sposób ocenianie będzie prowadzone.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Uzdolnienia plastyczne ucznia nie mogą być podstawowym kryterium oceniania.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Ocenianie musi być prowadzone systematyczne, gdyż ocena jest ważną informacją dla ucznia mówiącą o uzyskanych postępach. Często jest także ważnym elementem motywujących ucznia do pracy. Oceniając umiejętności i wiedzę ucznia, należy uwzględnić: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aktywność ucznia podczas pracy na lekcjach,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zaangażowanie w realizację zadań,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wykorzystanie posiadanej wiedzy w praktycznym działaniu,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znajomość terminologii plastycznej,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umiejętność analizy dzieła sztuki,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znajomość zastosowania technologii informacyjno-komunikacyjnej do poszerzania wiedzy i umiejętności z zakresu działań wizualnych,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uczestnictwo w życiu kulturalnym szkoły i regionu, np. udział w imprezach artystycznych, wystawach.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Ocena celująca – 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Uczeń wykazuje się pełnym przyswojeniem wiadomości i umiejętności objętych programem oraz ponadprogramową wiedzą z zakresu sztuk plastycznych. Zawsze jest przygotowany do lekcji, czyli posiada konieczne materiały i przybory. Wykazuje duże zaangażowanie w realizację zadań. Zgodnie z tematem, starannie i twórczo wykonuje ćwiczenia plastyczne. Biegle posługuje się różnorodnymi technikami plastycznymi. Aktywnie bierze udział w lekcji: analizuje dzieła sztuk wizualnych, inicjuje dyskusję, kojarzy fakty, wyciąga wnioski. Chętnie, zgodnie i twórczo pracuje w zespole. Często pełni funkcję lidera grupy. Bierze aktywny udział w życiu kulturalnym klasy i szkoły, np. prezentuje swoją twórczość w formie wystaw. Samodzielnie zdobywa wiedzę, korzystając z różnych mediów. Wykonuje zadania i ćwiczenia ponadprogramowe. Chętnie uczestniczy w konkursach plastycznych. Bierze udział  w zajęciach  poza lekcyjnych – kółko plastyczne. Prowadzi zeszyt przedmiotowy  poszerzony o własne materiały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Ocena bardzo dobra – 5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Uczeń wykazuje się pełnym przyswojeniem wiadomości i umiejętności objętych programem. Aktywnie bierze udział w lekcji: dyskutuje, kojarzy fakty, wyciąga wnioski. Zawsze jest przygotowany do lekcji, posiada konieczne materiały i przybory. Wykazuje zaangażowanie w działalność plastyczną, zgodnie z tematem i starannie wykonuje ćwiczenia plastyczne. Sprawnie posługuje się technikami plastycznymi. Zgodnie i twórczo pracuje w zespole. Wykazuje zainteresowanie życiem kulturalnym klasy i szkoły. Samodzielnie zdobywa wiedzę, korzystając z różnych mediów. Wykonuje zadania ponadprogramowe po zachęceniu przez nauczyciela. Uczestniczy w konkursach plastycznych . Bierze udział w konkursach plastycznych . Prowadzi zeszyt przedmiotowy poszerzony o własne materiały.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Ocena dobra – 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Uczeń opanował wiadomości i umiejętności objęte programem. Zawsze jest przygotowany do lekcji, posiada konieczne materiały i przybory. Bierze udział w lekcji: stara się uczestniczyć w dyskusji, kojarzy fakty, próbuje wyciągać wnioski. Wykazuje zaangażowanie w działalność plastyczną, stara się wykonać ćwiczenia plastyczne zgodnie z tematem. Zgodnie pracuje w zespole. Wykazuje zainteresowanie życiem kulturalnym klasy i szkoły po zachęcie nauczyciela. Starannie prowadzi zeszyt przedmiotowy.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Ocena dostateczna – 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Uczeń opanował wiadomości i umiejętności objęte programem w stopniu podstawowym. Posiadł podstawową umiejętność analizy dzieła sztuki: określa temat i elementy języka sztuki. Zgodnie z tematem, ale mało starannie wykonuje ćwiczenia i prace plastyczne, stosując najprostsze techniki i środki plastyczne. Rzadko uczestniczy w lekcji w sposób aktywny i podejmuje próby współpracy w zespole. Prowadzi  zeszyt przedmiotowy 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Ocena dopuszczająca – 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Uczeń opanował wiadomości i umiejętności objęte programem w niewielkim zakresie. Wykazuje podstawową umiejętność analizy dzieła sztuki: określa temat i podstawowe elementy języka sztuki. Ćwiczenia oraz prace plastyczne wykonuje rzadko i niestarannie. Nie wykazuje zainteresowania lekcjami plastyki i nie posiada woli poprawy ocen.  Prowadzi niesystematycznie zeszyt przedmiotowy.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Ocena  niedostateczna-1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Uczeń nie zdobył podstawowych wiadomości i umiejętności objętych programem. Nie bierze czynnego udziału w lekcji. Nie wykonuje ćwiczeń i prac plastycznych. Lekceważy obowiązki szkolne i nie posiada woli poprawy ocen.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Wagi ocen: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sprawdziany – 2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aktywność, konkursy, zeszyt, prace plastyczne, zadania domowe – 1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Poprawy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2"/>
          <w:szCs w:val="22"/>
        </w:rPr>
        <w:t>Uczeń ma prawo do poprawiania oceny w terminie i formy ustalonej przez nauczyciela. Przy poprawie obowiązują te same kryteria ocen co w pierwszym terminie. Do dziennika zostaje wpisana ocena poprawiona, a waga oceny poprzedniej na zero. Prawo do poprawy oceny przysługuje jednorazowo.</w:t>
      </w:r>
    </w:p>
    <w:sectPr>
      <w:type w:val="nextPage"/>
      <w:pgSz w:w="11906" w:h="16838"/>
      <w:pgMar w:left="314" w:right="369" w:header="0" w:top="368" w:footer="0" w:bottom="3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AbsatzStandardschriftart">
    <w:name w:val="Absatz-Standardschriftar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l1">
    <w:name w:val="!_Tytul_1"/>
    <w:qFormat/>
    <w:pPr>
      <w:widowControl/>
      <w:overflowPunct w:val="false"/>
      <w:bidi w:val="0"/>
      <w:spacing w:lineRule="atLeast" w:line="460" w:before="120" w:after="120"/>
      <w:jc w:val="both"/>
    </w:pPr>
    <w:rPr>
      <w:rFonts w:ascii="Arial" w:hAnsi="Arial" w:eastAsia="SimSun" w:cs="Mangal"/>
      <w:color w:val="984806"/>
      <w:kern w:val="2"/>
      <w:sz w:val="36"/>
      <w:szCs w:val="22"/>
      <w:lang w:val="pl-PL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LibreOffice/6.0.1.1$Windows_X86_64 LibreOffice_project/60bfb1526849283ce2491346ed2aa51c465abfe6</Application>
  <Pages>2</Pages>
  <Words>636</Words>
  <Characters>4359</Characters>
  <CharactersWithSpaces>4992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2019-09-02T20:05:31Z</dcterms:created>
  <dc:creator/>
  <dc:description/>
  <dc:language>pl-PL</dc:language>
  <cp:lastModifiedBy/>
  <cp:lastPrinted>2019-09-02T20:46:11Z</cp:lastPrinted>
  <dcterms:modified xsi:type="dcterms:W3CDTF">2020-09-13T17:10:37Z</dcterms:modified>
  <cp:revision>5</cp:revision>
  <dc:subject/>
  <dc:title/>
</cp:coreProperties>
</file>